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57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2312" w:cs="Times New Roman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方正仿宋_GB2312" w:cs="Times New Roman"/>
          <w:b/>
          <w:bCs/>
          <w:kern w:val="2"/>
          <w:sz w:val="30"/>
          <w:szCs w:val="30"/>
          <w:lang w:val="en-US" w:eastAsia="zh-CN" w:bidi="ar-SA"/>
        </w:rPr>
        <w:t>附件1  调研行程安排</w:t>
      </w:r>
    </w:p>
    <w:p w14:paraId="23BD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rPr>
          <w:rFonts w:hint="eastAsia" w:eastAsia="方正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24B7C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rPr>
          <w:rFonts w:hint="default" w:ascii="Times New Roman" w:hAnsi="Times New Roman" w:eastAsia="方正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方正仿宋_GB2312" w:cs="Times New Roman"/>
          <w:b/>
          <w:bCs/>
          <w:kern w:val="2"/>
          <w:sz w:val="28"/>
          <w:szCs w:val="28"/>
          <w:lang w:val="en-US" w:eastAsia="zh-CN" w:bidi="ar-SA"/>
        </w:rPr>
        <w:t>表1-1 郴州</w:t>
      </w:r>
      <w:r>
        <w:rPr>
          <w:rFonts w:hint="eastAsia" w:ascii="Times New Roman" w:hAnsi="Times New Roman" w:eastAsia="方正仿宋_GB2312" w:cs="Times New Roman"/>
          <w:b/>
          <w:bCs/>
          <w:kern w:val="2"/>
          <w:sz w:val="28"/>
          <w:szCs w:val="28"/>
          <w:lang w:val="en-US" w:eastAsia="zh-CN" w:bidi="ar-SA"/>
        </w:rPr>
        <w:t>片区调研企业行程安排</w:t>
      </w:r>
    </w:p>
    <w:tbl>
      <w:tblPr>
        <w:tblStyle w:val="11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1853"/>
        <w:gridCol w:w="5087"/>
        <w:gridCol w:w="4840"/>
      </w:tblGrid>
      <w:tr w14:paraId="0691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41" w:type="pct"/>
            <w:vAlign w:val="center"/>
          </w:tcPr>
          <w:p w14:paraId="0E23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时 间</w:t>
            </w:r>
          </w:p>
        </w:tc>
        <w:tc>
          <w:tcPr>
            <w:tcW w:w="654" w:type="pct"/>
            <w:vAlign w:val="center"/>
          </w:tcPr>
          <w:p w14:paraId="1FA4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区县</w:t>
            </w:r>
          </w:p>
        </w:tc>
        <w:tc>
          <w:tcPr>
            <w:tcW w:w="1795" w:type="pct"/>
            <w:vAlign w:val="center"/>
          </w:tcPr>
          <w:p w14:paraId="0153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调研企业</w:t>
            </w:r>
          </w:p>
        </w:tc>
        <w:tc>
          <w:tcPr>
            <w:tcW w:w="1708" w:type="pct"/>
            <w:vAlign w:val="center"/>
          </w:tcPr>
          <w:p w14:paraId="762F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调研组成员</w:t>
            </w:r>
          </w:p>
        </w:tc>
      </w:tr>
      <w:tr w14:paraId="582B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41" w:type="pct"/>
            <w:vAlign w:val="center"/>
          </w:tcPr>
          <w:p w14:paraId="573F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10月21日上午</w:t>
            </w:r>
          </w:p>
        </w:tc>
        <w:tc>
          <w:tcPr>
            <w:tcW w:w="654" w:type="pct"/>
            <w:vMerge w:val="restart"/>
            <w:vAlign w:val="center"/>
          </w:tcPr>
          <w:p w14:paraId="3265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永兴县</w:t>
            </w:r>
          </w:p>
        </w:tc>
        <w:tc>
          <w:tcPr>
            <w:tcW w:w="1795" w:type="pct"/>
            <w:shd w:val="clear" w:color="auto" w:fill="auto"/>
            <w:vAlign w:val="center"/>
          </w:tcPr>
          <w:p w14:paraId="3BEDA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湖南腾驰环保科技有限公司</w:t>
            </w:r>
          </w:p>
        </w:tc>
        <w:tc>
          <w:tcPr>
            <w:tcW w:w="1708" w:type="pct"/>
            <w:vMerge w:val="restart"/>
            <w:vAlign w:val="center"/>
          </w:tcPr>
          <w:p w14:paraId="0FCF0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邓家军、李典儒、</w:t>
            </w:r>
            <w:r>
              <w:rPr>
                <w:rFonts w:hint="eastAsia" w:eastAsia="方正仿宋_GB2312" w:cs="Times New Roman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刘景槐、唐新村、李  勇、赵媛媛</w:t>
            </w:r>
          </w:p>
        </w:tc>
      </w:tr>
      <w:tr w14:paraId="31DE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pct"/>
            <w:vMerge w:val="restart"/>
            <w:vAlign w:val="center"/>
          </w:tcPr>
          <w:p w14:paraId="3800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10月21日下午</w:t>
            </w:r>
          </w:p>
        </w:tc>
        <w:tc>
          <w:tcPr>
            <w:tcW w:w="654" w:type="pct"/>
            <w:vMerge w:val="continue"/>
            <w:vAlign w:val="center"/>
          </w:tcPr>
          <w:p w14:paraId="625D2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5" w:type="pct"/>
            <w:shd w:val="clear" w:color="auto" w:fill="auto"/>
            <w:vAlign w:val="center"/>
          </w:tcPr>
          <w:p w14:paraId="14C01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郴州兴城环保股份有限公司</w:t>
            </w:r>
          </w:p>
        </w:tc>
        <w:tc>
          <w:tcPr>
            <w:tcW w:w="1708" w:type="pct"/>
            <w:vMerge w:val="continue"/>
            <w:vAlign w:val="center"/>
          </w:tcPr>
          <w:p w14:paraId="2D2B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544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pct"/>
            <w:vMerge w:val="continue"/>
            <w:vAlign w:val="center"/>
          </w:tcPr>
          <w:p w14:paraId="2C5A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4" w:type="pct"/>
            <w:vMerge w:val="continue"/>
            <w:vAlign w:val="center"/>
          </w:tcPr>
          <w:p w14:paraId="1FC1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5" w:type="pct"/>
            <w:shd w:val="clear" w:color="auto" w:fill="auto"/>
            <w:vAlign w:val="center"/>
          </w:tcPr>
          <w:p w14:paraId="1DE1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湖南众兴环保科技有限公司</w:t>
            </w:r>
          </w:p>
        </w:tc>
        <w:tc>
          <w:tcPr>
            <w:tcW w:w="1708" w:type="pct"/>
            <w:vMerge w:val="continue"/>
            <w:vAlign w:val="center"/>
          </w:tcPr>
          <w:p w14:paraId="0BCA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2D4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pct"/>
            <w:vMerge w:val="restart"/>
            <w:vAlign w:val="center"/>
          </w:tcPr>
          <w:p w14:paraId="7951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10月22日上午</w:t>
            </w:r>
          </w:p>
        </w:tc>
        <w:tc>
          <w:tcPr>
            <w:tcW w:w="654" w:type="pct"/>
            <w:vMerge w:val="restart"/>
            <w:vAlign w:val="center"/>
          </w:tcPr>
          <w:p w14:paraId="6FA7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高新区</w:t>
            </w:r>
          </w:p>
        </w:tc>
        <w:tc>
          <w:tcPr>
            <w:tcW w:w="1795" w:type="pct"/>
            <w:shd w:val="clear" w:color="auto" w:fill="auto"/>
            <w:vAlign w:val="center"/>
          </w:tcPr>
          <w:p w14:paraId="771F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郴州金铖环保科技有限公司</w:t>
            </w:r>
          </w:p>
        </w:tc>
        <w:tc>
          <w:tcPr>
            <w:tcW w:w="1708" w:type="pct"/>
            <w:vMerge w:val="continue"/>
            <w:vAlign w:val="center"/>
          </w:tcPr>
          <w:p w14:paraId="20A1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18C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pct"/>
            <w:vMerge w:val="continue"/>
            <w:vAlign w:val="center"/>
          </w:tcPr>
          <w:p w14:paraId="4468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4" w:type="pct"/>
            <w:vMerge w:val="continue"/>
            <w:vAlign w:val="center"/>
          </w:tcPr>
          <w:p w14:paraId="2B0C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5" w:type="pct"/>
            <w:shd w:val="clear" w:color="auto" w:fill="auto"/>
            <w:vAlign w:val="center"/>
          </w:tcPr>
          <w:p w14:paraId="5E06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郴州市汇创新材料有限公司</w:t>
            </w:r>
          </w:p>
        </w:tc>
        <w:tc>
          <w:tcPr>
            <w:tcW w:w="1708" w:type="pct"/>
            <w:vMerge w:val="continue"/>
            <w:vAlign w:val="center"/>
          </w:tcPr>
          <w:p w14:paraId="2405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C4E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pct"/>
            <w:vAlign w:val="center"/>
          </w:tcPr>
          <w:p w14:paraId="5B193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10月22日下午</w:t>
            </w:r>
          </w:p>
        </w:tc>
        <w:tc>
          <w:tcPr>
            <w:tcW w:w="654" w:type="pct"/>
            <w:vMerge w:val="continue"/>
            <w:vAlign w:val="center"/>
          </w:tcPr>
          <w:p w14:paraId="5A83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5" w:type="pct"/>
            <w:shd w:val="clear" w:color="auto" w:fill="auto"/>
            <w:vAlign w:val="center"/>
          </w:tcPr>
          <w:p w14:paraId="4572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郴州市高星有色金属有限公司</w:t>
            </w:r>
          </w:p>
        </w:tc>
        <w:tc>
          <w:tcPr>
            <w:tcW w:w="1708" w:type="pct"/>
            <w:vMerge w:val="continue"/>
            <w:vAlign w:val="center"/>
          </w:tcPr>
          <w:p w14:paraId="3EE1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0179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2312" w:cs="Times New Roman"/>
          <w:kern w:val="2"/>
          <w:sz w:val="30"/>
          <w:szCs w:val="30"/>
          <w:lang w:val="en-US" w:eastAsia="zh-CN" w:bidi="ar-SA"/>
        </w:rPr>
      </w:pPr>
    </w:p>
    <w:p w14:paraId="5C037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2312" w:cs="Times New Roman"/>
          <w:kern w:val="2"/>
          <w:sz w:val="30"/>
          <w:szCs w:val="30"/>
          <w:lang w:val="en-US" w:eastAsia="zh-CN" w:bidi="ar-SA"/>
        </w:rPr>
      </w:pPr>
    </w:p>
    <w:p w14:paraId="37BA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2312" w:cs="Times New Roman"/>
          <w:kern w:val="2"/>
          <w:sz w:val="30"/>
          <w:szCs w:val="30"/>
          <w:lang w:val="en-US" w:eastAsia="zh-CN" w:bidi="ar-SA"/>
        </w:rPr>
      </w:pPr>
    </w:p>
    <w:p w14:paraId="5530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rPr>
          <w:rFonts w:hint="eastAsia" w:ascii="Times New Roman" w:hAnsi="Times New Roman" w:eastAsia="方正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6C53D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rPr>
          <w:rFonts w:hint="eastAsia" w:eastAsia="方正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7E524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rPr>
          <w:rFonts w:hint="eastAsia" w:eastAsia="方正仿宋_GB2312" w:cs="Times New Roman"/>
          <w:b/>
          <w:bCs/>
          <w:kern w:val="2"/>
          <w:sz w:val="28"/>
          <w:szCs w:val="28"/>
          <w:lang w:val="en-US" w:eastAsia="zh-CN" w:bidi="ar-SA"/>
        </w:rPr>
      </w:pPr>
    </w:p>
    <w:p w14:paraId="6F75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rPr>
          <w:rFonts w:hint="default" w:ascii="Times New Roman" w:hAnsi="Times New Roman" w:eastAsia="方正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方正仿宋_GB2312" w:cs="Times New Roman"/>
          <w:b/>
          <w:bCs/>
          <w:kern w:val="2"/>
          <w:sz w:val="28"/>
          <w:szCs w:val="28"/>
          <w:lang w:val="en-US" w:eastAsia="zh-CN" w:bidi="ar-SA"/>
        </w:rPr>
        <w:t>表1-2</w:t>
      </w:r>
      <w:r>
        <w:rPr>
          <w:rFonts w:hint="eastAsia" w:ascii="Times New Roman" w:hAnsi="Times New Roman" w:eastAsia="方正仿宋_GB2312" w:cs="Times New Roman"/>
          <w:b/>
          <w:bCs/>
          <w:kern w:val="2"/>
          <w:sz w:val="28"/>
          <w:szCs w:val="28"/>
          <w:lang w:val="en-US" w:eastAsia="zh-CN" w:bidi="ar-SA"/>
        </w:rPr>
        <w:t>衡阳片区调研企业行程安排</w:t>
      </w:r>
    </w:p>
    <w:tbl>
      <w:tblPr>
        <w:tblStyle w:val="11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2"/>
        <w:gridCol w:w="6562"/>
        <w:gridCol w:w="4879"/>
      </w:tblGrid>
      <w:tr w14:paraId="2600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" w:type="pct"/>
            <w:vAlign w:val="center"/>
          </w:tcPr>
          <w:p w14:paraId="57F8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时 间</w:t>
            </w:r>
          </w:p>
        </w:tc>
        <w:tc>
          <w:tcPr>
            <w:tcW w:w="2316" w:type="pct"/>
            <w:vAlign w:val="center"/>
          </w:tcPr>
          <w:p w14:paraId="49FC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调研企业</w:t>
            </w:r>
          </w:p>
        </w:tc>
        <w:tc>
          <w:tcPr>
            <w:tcW w:w="1722" w:type="pct"/>
            <w:vAlign w:val="center"/>
          </w:tcPr>
          <w:p w14:paraId="1684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调研组成员</w:t>
            </w:r>
          </w:p>
        </w:tc>
      </w:tr>
      <w:tr w14:paraId="2C47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" w:type="pct"/>
            <w:vAlign w:val="center"/>
          </w:tcPr>
          <w:p w14:paraId="2BFA8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10月21日上午</w:t>
            </w:r>
          </w:p>
        </w:tc>
        <w:tc>
          <w:tcPr>
            <w:tcW w:w="2316" w:type="pct"/>
            <w:vAlign w:val="center"/>
          </w:tcPr>
          <w:p w14:paraId="794EB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湖南株冶有色金属有限公司</w:t>
            </w:r>
          </w:p>
        </w:tc>
        <w:tc>
          <w:tcPr>
            <w:tcW w:w="1722" w:type="pct"/>
            <w:vMerge w:val="restart"/>
            <w:vAlign w:val="center"/>
          </w:tcPr>
          <w:p w14:paraId="6033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杨建国、陈佳利、冯晓鑫、</w:t>
            </w:r>
            <w:r>
              <w:rPr>
                <w:rFonts w:hint="eastAsia" w:eastAsia="方正仿宋_GB2312" w:cs="Times New Roman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沈裕军、李允斌、李  晓、李向辉</w:t>
            </w:r>
          </w:p>
        </w:tc>
      </w:tr>
      <w:tr w14:paraId="5F4C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" w:type="pct"/>
            <w:vMerge w:val="restart"/>
            <w:vAlign w:val="center"/>
          </w:tcPr>
          <w:p w14:paraId="3876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10月21日下午</w:t>
            </w:r>
          </w:p>
        </w:tc>
        <w:tc>
          <w:tcPr>
            <w:tcW w:w="2316" w:type="pct"/>
            <w:vAlign w:val="center"/>
          </w:tcPr>
          <w:p w14:paraId="410D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湖南省金翼有色金属综合回收有限公司</w:t>
            </w:r>
          </w:p>
        </w:tc>
        <w:tc>
          <w:tcPr>
            <w:tcW w:w="1722" w:type="pct"/>
            <w:vMerge w:val="continue"/>
            <w:vAlign w:val="center"/>
          </w:tcPr>
          <w:p w14:paraId="1EF10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F5B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" w:type="pct"/>
            <w:vMerge w:val="continue"/>
            <w:vAlign w:val="center"/>
          </w:tcPr>
          <w:p w14:paraId="45240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6" w:type="pct"/>
            <w:vAlign w:val="center"/>
          </w:tcPr>
          <w:p w14:paraId="2BB4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湖南水口山宏文新型材料有限责任公司</w:t>
            </w:r>
          </w:p>
        </w:tc>
        <w:tc>
          <w:tcPr>
            <w:tcW w:w="1722" w:type="pct"/>
            <w:vMerge w:val="continue"/>
            <w:vAlign w:val="center"/>
          </w:tcPr>
          <w:p w14:paraId="19F1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F49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" w:type="pct"/>
            <w:vMerge w:val="restart"/>
            <w:vAlign w:val="center"/>
          </w:tcPr>
          <w:p w14:paraId="5C5A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10月22日上午</w:t>
            </w:r>
          </w:p>
        </w:tc>
        <w:tc>
          <w:tcPr>
            <w:tcW w:w="2316" w:type="pct"/>
            <w:vAlign w:val="center"/>
          </w:tcPr>
          <w:p w14:paraId="388C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湖南水口山志辉冶化有限责任公司</w:t>
            </w:r>
          </w:p>
        </w:tc>
        <w:tc>
          <w:tcPr>
            <w:tcW w:w="1722" w:type="pct"/>
            <w:vMerge w:val="continue"/>
            <w:vAlign w:val="center"/>
          </w:tcPr>
          <w:p w14:paraId="1CD1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E05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" w:type="pct"/>
            <w:vMerge w:val="continue"/>
            <w:vAlign w:val="center"/>
          </w:tcPr>
          <w:p w14:paraId="65D5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6" w:type="pct"/>
            <w:vAlign w:val="center"/>
          </w:tcPr>
          <w:p w14:paraId="4A3A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常宁市沿江锌业有限责任公司</w:t>
            </w:r>
          </w:p>
        </w:tc>
        <w:tc>
          <w:tcPr>
            <w:tcW w:w="1722" w:type="pct"/>
            <w:vMerge w:val="continue"/>
            <w:vAlign w:val="center"/>
          </w:tcPr>
          <w:p w14:paraId="62DB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27D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" w:type="pct"/>
            <w:vMerge w:val="restart"/>
            <w:vAlign w:val="center"/>
          </w:tcPr>
          <w:p w14:paraId="677B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10月22日下午</w:t>
            </w:r>
          </w:p>
        </w:tc>
        <w:tc>
          <w:tcPr>
            <w:tcW w:w="2316" w:type="pct"/>
            <w:vAlign w:val="center"/>
          </w:tcPr>
          <w:p w14:paraId="4BEE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高诺（衡阳）铜业有限责任公司</w:t>
            </w:r>
          </w:p>
        </w:tc>
        <w:tc>
          <w:tcPr>
            <w:tcW w:w="1722" w:type="pct"/>
            <w:vMerge w:val="continue"/>
            <w:vAlign w:val="center"/>
          </w:tcPr>
          <w:p w14:paraId="06C08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8E8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" w:type="pct"/>
            <w:vMerge w:val="continue"/>
            <w:vAlign w:val="center"/>
          </w:tcPr>
          <w:p w14:paraId="2769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16" w:type="pct"/>
            <w:vAlign w:val="center"/>
          </w:tcPr>
          <w:p w14:paraId="7304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衡阳市谷道新材料科技有限公司</w:t>
            </w:r>
          </w:p>
        </w:tc>
        <w:tc>
          <w:tcPr>
            <w:tcW w:w="1722" w:type="pct"/>
            <w:vMerge w:val="continue"/>
            <w:vAlign w:val="center"/>
          </w:tcPr>
          <w:p w14:paraId="0C265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5F1AEAD">
      <w:pPr>
        <w:tabs>
          <w:tab w:val="left" w:pos="2611"/>
        </w:tabs>
        <w:bidi w:val="0"/>
        <w:jc w:val="left"/>
        <w:rPr>
          <w:rFonts w:hint="default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5D7F074-33A6-46ED-A219-5F99562F03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8F6A3E"/>
    <w:rsid w:val="0721388F"/>
    <w:rsid w:val="08234384"/>
    <w:rsid w:val="0FDC237A"/>
    <w:rsid w:val="121865DB"/>
    <w:rsid w:val="153C5D38"/>
    <w:rsid w:val="18D55134"/>
    <w:rsid w:val="1BAA299A"/>
    <w:rsid w:val="22A53EBB"/>
    <w:rsid w:val="23086D0A"/>
    <w:rsid w:val="23BF0FAD"/>
    <w:rsid w:val="2C067A47"/>
    <w:rsid w:val="2ECE02F6"/>
    <w:rsid w:val="2F560A17"/>
    <w:rsid w:val="32786080"/>
    <w:rsid w:val="35150831"/>
    <w:rsid w:val="36C10464"/>
    <w:rsid w:val="3BB97EE4"/>
    <w:rsid w:val="3CCB40C7"/>
    <w:rsid w:val="42481B38"/>
    <w:rsid w:val="5C7E485A"/>
    <w:rsid w:val="64DD2A65"/>
    <w:rsid w:val="64F43B43"/>
    <w:rsid w:val="72785B7B"/>
    <w:rsid w:val="73C82B32"/>
    <w:rsid w:val="762067FF"/>
    <w:rsid w:val="79226841"/>
    <w:rsid w:val="79346574"/>
    <w:rsid w:val="7E706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2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3020</Words>
  <Characters>3149</Characters>
  <Lines>1</Lines>
  <Paragraphs>1</Paragraphs>
  <TotalTime>12</TotalTime>
  <ScaleCrop>false</ScaleCrop>
  <LinksUpToDate>false</LinksUpToDate>
  <CharactersWithSpaces>3203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2025-10-17T06:59:00Z</dcterms:created>
  <dc:creator>Un-named</dc:creator>
  <cp:lastModifiedBy>开心果</cp:lastModifiedBy>
  <dcterms:modified xsi:type="dcterms:W3CDTF">2025-10-23T08:24:31Z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eyJoZGlkIjoiMjdkOTI1NGYxZWJmMWI0MTlkM2ZkMDAwNTk3YjZjZmEiLCJ1c2VySWQiOiIxMzU2OTY1MTc5In0=</vt:lpwstr>
  </property>
  <property fmtid="{D5CDD505-2E9C-101B-9397-08002B2CF9AE}" pid="3" name="KSOProductBuildVer">
    <vt:lpwstr>2052-12.1.0.23125</vt:lpwstr>
  </property>
  <property fmtid="{D5CDD505-2E9C-101B-9397-08002B2CF9AE}" pid="4" name="ICV">
    <vt:lpwstr>470E6099A7424591A80B403E24BEC73A_13</vt:lpwstr>
  </property>
</Properties>
</file>